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pStyle w:val="Heading1"/>
        <w:jc w:val="right"/>
      </w:pPr>
      <w:r>
        <w:rPr>
          <w:rFonts w:ascii="Arial" w:hAnsi="Arial" w:cs="Arial" w:eastAsia="Arial" w:hint="cs"/>
          <w:b/>
          <w:color w:val="4B2BA8"/>
          <w:sz w:val="40"/>
          <w:szCs w:val="40"/>
          <w:bCs/>
          <w:rtl/>
        </w:rPr>
        <w:t>🧗 גבוה, מהר, חזק: למה ילדים בני 12 מטפסים על קירות?</w:t>
      </w:r>
    </w:p>
    <w:p>
      <w:pPr>
        <w:bidi/>
        <w:jc w:val="right"/>
      </w:pPr>
      <w:r>
        <w:rPr>
          <w:rFonts w:ascii="Arial" w:hAnsi="Arial" w:cs="Arial" w:eastAsia="Arial" w:hint="cs"/>
          <w:color w:val="555555"/>
          <w:sz w:val="22"/>
          <w:szCs w:val="22"/>
          <w:rtl/>
        </w:rPr>
        <w:t>מאגר טקסטים לכיתה ז׳ · כתבה · גרסה: רגיל</w:t>
      </w:r>
    </w:p>
    <w:p>
      <w:pPr>
        <w:bidi/>
        <w:pStyle w:val="Heading2"/>
        <w:jc w:val="right"/>
      </w:pPr>
      <w:r>
        <w:rPr>
          <w:rFonts w:ascii="Arial" w:hAnsi="Arial" w:cs="Arial" w:eastAsia="Arial" w:hint="cs"/>
          <w:b/>
          <w:color w:val="6A3FD4"/>
          <w:sz w:val="32"/>
          <w:szCs w:val="32"/>
          <w:bCs/>
          <w:rtl/>
        </w:rPr>
        <w:t>📘 מהדורה למורה – מפתח תשובות</w:t>
      </w:r>
    </w:p>
    <w:p>
      <w:pPr>
        <w:bidi/>
        <w:jc w:val="right"/>
        <w:shd w:val="clear" w:fill="EEF8FF"/>
      </w:pPr>
      <w:r>
        <w:rPr>
          <w:rFonts w:ascii="Arial" w:hAnsi="Arial" w:cs="Arial" w:eastAsia="Arial" w:hint="cs"/>
          <w:sz w:val="22"/>
          <w:szCs w:val="22"/>
          <w:rtl/>
        </w:rPr>
        <w:t>המהדורה למורה מופיעה בעמוד הראשון. דפי התלמיד מתחילים בעמוד הבא. בשאלות פתוחות – תשובה לדוגמה ומחוון; כל תשובה מנומקת מהטקסט מתקבלת.</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shd w:val="clear" w:fill="EBFBEE"/>
      </w:pPr>
      <w:r>
        <w:rPr>
          <w:rFonts w:ascii="Arial" w:hAnsi="Arial" w:cs="Arial" w:eastAsia="Arial" w:hint="cs"/>
          <w:b/>
          <w:color w:val="2B8A3E"/>
          <w:sz w:val="22"/>
          <w:szCs w:val="22"/>
          <w:bCs/>
          <w:rtl/>
        </w:rPr>
        <w:t xml:space="preserve">תשובה 1: </w:t>
      </w:r>
      <w:r>
        <w:rPr>
          <w:rFonts w:ascii="Arial" w:hAnsi="Arial" w:cs="Arial" w:eastAsia="Arial" w:hint="cs"/>
          <w:i/>
          <w:sz w:val="22"/>
          <w:szCs w:val="22"/>
          <w:iCs/>
          <w:rtl/>
        </w:rPr>
        <w:t xml:space="preserve">לפי הכתבה, אילו שלוש סיבות נותנים הילדים לבחירה בספורט אתגרי? – </w:t>
      </w:r>
      <w:r>
        <w:rPr>
          <w:rFonts w:ascii="Arial" w:hAnsi="Arial" w:cs="Arial" w:eastAsia="Arial" w:hint="cs"/>
          <w:sz w:val="22"/>
          <w:szCs w:val="22"/>
          <w:rtl/>
        </w:rPr>
        <w:t>הרגשת הישג אישי; התמודדות עם הפחד והתרכזות ברגע; כיף בלי מסכים.</w:t>
      </w:r>
    </w:p>
    <w:p>
      <w:pPr>
        <w:bidi/>
        <w:jc w:val="right"/>
      </w:pPr>
      <w:r>
        <w:rPr>
          <w:rFonts w:ascii="Arial" w:hAnsi="Arial" w:cs="Arial" w:eastAsia="Arial" w:hint="cs"/>
          <w:b/>
          <w:sz w:val="24"/>
          <w:szCs w:val="24"/>
          <w:bCs/>
          <w:rtl/>
        </w:rPr>
        <w:t>2. אילו כללי בטיחות מוזכרים בכתבה? ציינו שניים. [איתור מידע]</w:t>
      </w:r>
    </w:p>
    <w:p>
      <w:pPr>
        <w:bidi/>
        <w:jc w:val="right"/>
      </w:pPr>
      <w:r>
        <w:rPr>
          <w:rFonts w:ascii="Arial" w:hAnsi="Arial" w:cs="Arial" w:eastAsia="Arial" w:hint="cs"/>
          <w:sz w:val="24"/>
          <w:szCs w:val="24"/>
          <w:rtl/>
        </w:rPr>
        <w:t xml:space="preserve">      ○ א. אסור לטפס יותר משני מטרים</w:t>
      </w:r>
    </w:p>
    <w:p>
      <w:pPr>
        <w:bidi/>
        <w:jc w:val="right"/>
      </w:pPr>
      <w:r>
        <w:rPr>
          <w:rFonts w:ascii="Arial" w:hAnsi="Arial" w:cs="Arial" w:eastAsia="Arial" w:hint="cs"/>
          <w:b/>
          <w:color w:val="2B8A3E"/>
          <w:sz w:val="24"/>
          <w:szCs w:val="24"/>
          <w:bCs/>
          <w:rtl/>
        </w:rPr>
        <w:t xml:space="preserve">      ● ב. כל ציוד נבדק פעמיים, ואין טיפוס בלי בדיקת שותף</w:t>
      </w:r>
    </w:p>
    <w:p>
      <w:pPr>
        <w:bidi/>
        <w:jc w:val="right"/>
      </w:pPr>
      <w:r>
        <w:rPr>
          <w:rFonts w:ascii="Arial" w:hAnsi="Arial" w:cs="Arial" w:eastAsia="Arial" w:hint="cs"/>
          <w:sz w:val="24"/>
          <w:szCs w:val="24"/>
          <w:rtl/>
        </w:rPr>
        <w:t xml:space="preserve">      ○ ג. מטפסים רק עם הורים, ורק בקיץ</w:t>
      </w:r>
    </w:p>
    <w:p>
      <w:pPr>
        <w:bidi/>
        <w:jc w:val="right"/>
      </w:pPr>
      <w:r>
        <w:rPr>
          <w:rFonts w:ascii="Arial" w:hAnsi="Arial" w:cs="Arial" w:eastAsia="Arial" w:hint="cs"/>
          <w:sz w:val="24"/>
          <w:szCs w:val="24"/>
          <w:rtl/>
        </w:rPr>
        <w:t xml:space="preserve">      ○ ד. כל ילד מביא ציוד משלו מהבית</w:t>
      </w:r>
    </w:p>
    <w:p>
      <w:pPr>
        <w:bidi/>
        <w:jc w:val="right"/>
        <w:shd w:val="clear" w:fill="EBFBEE"/>
      </w:pPr>
      <w:r>
        <w:rPr>
          <w:rFonts w:ascii="Arial" w:hAnsi="Arial" w:cs="Arial" w:eastAsia="Arial" w:hint="cs"/>
          <w:b/>
          <w:color w:val="2B8A3E"/>
          <w:sz w:val="22"/>
          <w:szCs w:val="22"/>
          <w:bCs/>
          <w:rtl/>
        </w:rPr>
        <w:t xml:space="preserve">תשובה 2: </w:t>
      </w:r>
      <w:r>
        <w:rPr>
          <w:rFonts w:ascii="Arial" w:hAnsi="Arial" w:cs="Arial" w:eastAsia="Arial" w:hint="cs"/>
          <w:sz w:val="22"/>
          <w:szCs w:val="22"/>
          <w:rtl/>
        </w:rPr>
        <w:t>כל ציוד נבדק פעמיים; אין טיפוס בלי בדיקת שותף; מי שמרגיש לא טוב יורד.</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shd w:val="clear" w:fill="EBFBEE"/>
      </w:pPr>
      <w:r>
        <w:rPr>
          <w:rFonts w:ascii="Arial" w:hAnsi="Arial" w:cs="Arial" w:eastAsia="Arial" w:hint="cs"/>
          <w:b/>
          <w:color w:val="2B8A3E"/>
          <w:sz w:val="22"/>
          <w:szCs w:val="22"/>
          <w:bCs/>
          <w:rtl/>
        </w:rPr>
        <w:t xml:space="preserve">תשובה 3: </w:t>
      </w:r>
      <w:r>
        <w:rPr>
          <w:rFonts w:ascii="Arial" w:hAnsi="Arial" w:cs="Arial" w:eastAsia="Arial" w:hint="cs"/>
          <w:i/>
          <w:sz w:val="22"/>
          <w:szCs w:val="22"/>
          <w:iCs/>
          <w:rtl/>
        </w:rPr>
        <w:t xml:space="preserve">מה מתכוונת המאמנת במשפט "הפחד הוא לא אויב, הוא שומר עלינו"? – </w:t>
      </w:r>
      <w:r>
        <w:rPr>
          <w:rFonts w:ascii="Arial" w:hAnsi="Arial" w:cs="Arial" w:eastAsia="Arial" w:hint="cs"/>
          <w:sz w:val="22"/>
          <w:szCs w:val="22"/>
          <w:rtl/>
        </w:rPr>
        <w:t>שהפחד מזהיר אותנו מסכנה ולכן יש לו תפקיד חיובי; לא צריך להעלים אותו אלא ללמוד לנהל אותו.</w:t>
      </w:r>
    </w:p>
    <w:p>
      <w:pPr>
        <w:bidi/>
        <w:jc w:val="right"/>
      </w:pPr>
      <w:r>
        <w:rPr>
          <w:rFonts w:ascii="Arial" w:hAnsi="Arial" w:cs="Arial" w:eastAsia="Arial" w:hint="cs"/>
          <w:b/>
          <w:sz w:val="24"/>
          <w:szCs w:val="24"/>
          <w:bCs/>
          <w:rtl/>
        </w:rPr>
        <w:t>4. מדוע, לדברי מאיה, הטיפוס עוזר לה לשכוח מהמבחן ומההפסקה? [הבנה ופרשנות]</w:t>
      </w:r>
    </w:p>
    <w:p>
      <w:pPr>
        <w:bidi/>
        <w:jc w:val="right"/>
      </w:pPr>
      <w:r>
        <w:rPr>
          <w:rFonts w:ascii="Arial" w:hAnsi="Arial" w:cs="Arial" w:eastAsia="Arial" w:hint="cs"/>
          <w:sz w:val="24"/>
          <w:szCs w:val="24"/>
          <w:rtl/>
        </w:rPr>
        <w:t xml:space="preserve">      ○ א. כי המאמנת אסרה לדבר על בית הספר</w:t>
      </w:r>
    </w:p>
    <w:p>
      <w:pPr>
        <w:bidi/>
        <w:jc w:val="right"/>
      </w:pPr>
      <w:r>
        <w:rPr>
          <w:rFonts w:ascii="Arial" w:hAnsi="Arial" w:cs="Arial" w:eastAsia="Arial" w:hint="cs"/>
          <w:sz w:val="24"/>
          <w:szCs w:val="24"/>
          <w:rtl/>
        </w:rPr>
        <w:t xml:space="preserve">      ○ ב. כי היא מטפסת רק בחופשות</w:t>
      </w:r>
    </w:p>
    <w:p>
      <w:pPr>
        <w:bidi/>
        <w:jc w:val="right"/>
      </w:pPr>
      <w:r>
        <w:rPr>
          <w:rFonts w:ascii="Arial" w:hAnsi="Arial" w:cs="Arial" w:eastAsia="Arial" w:hint="cs"/>
          <w:b/>
          <w:color w:val="2B8A3E"/>
          <w:sz w:val="24"/>
          <w:szCs w:val="24"/>
          <w:bCs/>
          <w:rtl/>
        </w:rPr>
        <w:t xml:space="preserve">      ● ג. כי על הקיר היא מתרכזת רק באחיזה הבאה</w:t>
      </w:r>
    </w:p>
    <w:p>
      <w:pPr>
        <w:bidi/>
        <w:jc w:val="right"/>
      </w:pPr>
      <w:r>
        <w:rPr>
          <w:rFonts w:ascii="Arial" w:hAnsi="Arial" w:cs="Arial" w:eastAsia="Arial" w:hint="cs"/>
          <w:sz w:val="24"/>
          <w:szCs w:val="24"/>
          <w:rtl/>
        </w:rPr>
        <w:t xml:space="preserve">      ○ ד. כי אין בחוג תלמידים מהכיתה שלה</w:t>
      </w:r>
    </w:p>
    <w:p>
      <w:pPr>
        <w:bidi/>
        <w:jc w:val="right"/>
        <w:shd w:val="clear" w:fill="EBFBEE"/>
      </w:pPr>
      <w:r>
        <w:rPr>
          <w:rFonts w:ascii="Arial" w:hAnsi="Arial" w:cs="Arial" w:eastAsia="Arial" w:hint="cs"/>
          <w:b/>
          <w:color w:val="2B8A3E"/>
          <w:sz w:val="22"/>
          <w:szCs w:val="22"/>
          <w:bCs/>
          <w:rtl/>
        </w:rPr>
        <w:t xml:space="preserve">תשובה 4: </w:t>
      </w:r>
      <w:r>
        <w:rPr>
          <w:rFonts w:ascii="Arial" w:hAnsi="Arial" w:cs="Arial" w:eastAsia="Arial" w:hint="cs"/>
          <w:sz w:val="22"/>
          <w:szCs w:val="22"/>
          <w:rtl/>
        </w:rPr>
        <w:t>כי על הקיר כל תשומת הלב שלה נתונה לאחיזה הבאה, ואין מקום למחשבות אחרות.</w:t>
      </w:r>
    </w:p>
    <w:p>
      <w:pPr>
        <w:bidi/>
        <w:jc w:val="right"/>
        <w:shd w:val="clear" w:fill="EBFBEE"/>
      </w:pPr>
      <w:r>
        <w:rPr>
          <w:rFonts w:ascii="Arial" w:hAnsi="Arial" w:cs="Arial" w:eastAsia="Arial" w:hint="cs"/>
          <w:b/>
          <w:color w:val="2B8A3E"/>
          <w:sz w:val="22"/>
          <w:szCs w:val="22"/>
          <w:bCs/>
          <w:rtl/>
        </w:rPr>
        <w:t xml:space="preserve">תשובה 5: </w:t>
      </w:r>
      <w:r>
        <w:rPr>
          <w:rFonts w:ascii="Arial" w:hAnsi="Arial" w:cs="Arial" w:eastAsia="Arial" w:hint="cs"/>
          <w:i/>
          <w:sz w:val="22"/>
          <w:szCs w:val="22"/>
          <w:iCs/>
          <w:rtl/>
        </w:rPr>
        <w:t xml:space="preserve">המאמנת אומרת: "אם לא ניתן להם לעשות את זה במקום בטוח, הם יחפשו את זה במקומות מסוכנים". מה אפשר להסיק מכך על תפקידם של המבוגרים? – </w:t>
      </w:r>
      <w:r>
        <w:rPr>
          <w:rFonts w:ascii="Arial" w:hAnsi="Arial" w:cs="Arial" w:eastAsia="Arial" w:hint="cs"/>
          <w:sz w:val="22"/>
          <w:szCs w:val="22"/>
          <w:rtl/>
        </w:rPr>
        <w:t>שתפקידם אינו למנוע אתגרים אלא לאפשר אותם במסגרת בטוחה ומפוקחת, כי הצורך לבדוק גבולות טבעי.</w:t>
      </w:r>
    </w:p>
    <w:p>
      <w:pPr>
        <w:bidi/>
        <w:jc w:val="right"/>
        <w:shd w:val="clear" w:fill="EBFBEE"/>
      </w:pPr>
      <w:r>
        <w:rPr>
          <w:rFonts w:ascii="Arial" w:hAnsi="Arial" w:cs="Arial" w:eastAsia="Arial" w:hint="cs"/>
          <w:b/>
          <w:color w:val="2B8A3E"/>
          <w:sz w:val="22"/>
          <w:szCs w:val="22"/>
          <w:bCs/>
          <w:rtl/>
        </w:rPr>
        <w:t xml:space="preserve">תשובה 6: </w:t>
      </w:r>
      <w:r>
        <w:rPr>
          <w:rFonts w:ascii="Arial" w:hAnsi="Arial" w:cs="Arial" w:eastAsia="Arial" w:hint="cs"/>
          <w:i/>
          <w:sz w:val="22"/>
          <w:szCs w:val="22"/>
          <w:iCs/>
          <w:rtl/>
        </w:rPr>
        <w:t xml:space="preserve">מה אפשר ללמוד מהסיפור על האם שבתחילה "הלב שלה נפל"? – </w:t>
      </w:r>
      <w:r>
        <w:rPr>
          <w:rFonts w:ascii="Arial" w:hAnsi="Arial" w:cs="Arial" w:eastAsia="Arial" w:hint="cs"/>
          <w:sz w:val="22"/>
          <w:szCs w:val="22"/>
          <w:rtl/>
        </w:rPr>
        <w:t>שהכרות עם הכללים ועם הפעילות מקרוב יכולה להפיג חשש; פחד של הורים נובע לעתים מחוסר מידע.</w:t>
      </w:r>
    </w:p>
    <w:p>
      <w:pPr>
        <w:bidi/>
        <w:jc w:val="right"/>
        <w:shd w:val="clear" w:fill="EBFBEE"/>
      </w:pPr>
      <w:r>
        <w:rPr>
          <w:rFonts w:ascii="Arial" w:hAnsi="Arial" w:cs="Arial" w:eastAsia="Arial" w:hint="cs"/>
          <w:b/>
          <w:color w:val="2B8A3E"/>
          <w:sz w:val="22"/>
          <w:szCs w:val="22"/>
          <w:bCs/>
          <w:rtl/>
        </w:rPr>
        <w:t xml:space="preserve">תשובה 7: </w:t>
      </w:r>
      <w:r>
        <w:rPr>
          <w:rFonts w:ascii="Arial" w:hAnsi="Arial" w:cs="Arial" w:eastAsia="Arial" w:hint="cs"/>
          <w:i/>
          <w:sz w:val="22"/>
          <w:szCs w:val="22"/>
          <w:iCs/>
          <w:rtl/>
        </w:rPr>
        <w:t xml:space="preserve">השוו בין מה שאביב אומר על כדורגל לבין מה שהוא אומר על ג'ודו. מה ההבדל בעיניו? – </w:t>
      </w:r>
      <w:r>
        <w:rPr>
          <w:rFonts w:ascii="Arial" w:hAnsi="Arial" w:cs="Arial" w:eastAsia="Arial" w:hint="cs"/>
          <w:sz w:val="22"/>
          <w:szCs w:val="22"/>
          <w:rtl/>
        </w:rPr>
        <w:t>בכדורגל ההצלחה תלויה בקבוצה; בג'ודו ההצלחה והכישלון שלו בלבד, ולכן ההישג אישי יותר.</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BFBEE"/>
      </w:pPr>
      <w:r>
        <w:rPr>
          <w:rFonts w:ascii="Arial" w:hAnsi="Arial" w:cs="Arial" w:eastAsia="Arial" w:hint="cs"/>
          <w:b/>
          <w:color w:val="2B8A3E"/>
          <w:sz w:val="22"/>
          <w:szCs w:val="22"/>
          <w:bCs/>
          <w:rtl/>
        </w:rPr>
        <w:t xml:space="preserve">תשובה 8: </w:t>
      </w:r>
      <w:r>
        <w:rPr>
          <w:rFonts w:ascii="Arial" w:hAnsi="Arial" w:cs="Arial" w:eastAsia="Arial" w:hint="cs"/>
          <w:i/>
          <w:sz w:val="22"/>
          <w:szCs w:val="22"/>
          <w:iCs/>
          <w:rtl/>
        </w:rPr>
        <w:t xml:space="preserve">האם לדעתכם בתי ספר צריכים להכניס ספורט אתגרי לשיעורי החינוך הגופני? נמקו והביאו פרט אחד מהכתבה. – </w:t>
      </w:r>
      <w:r>
        <w:rPr>
          <w:rFonts w:ascii="Arial" w:hAnsi="Arial" w:cs="Arial" w:eastAsia="Arial" w:hint="cs"/>
          <w:sz w:val="22"/>
          <w:szCs w:val="22"/>
          <w:rtl/>
        </w:rPr>
        <w:t>תשובה פתוחה. מחוון: עמדה + נימוק + פרט (למשל: הצבת מטרות, אחריות לשותף, הקפדה על בטיחות).</w:t>
      </w:r>
    </w:p>
    <w:p>
      <w:pPr>
        <w:bidi/>
        <w:jc w:val="right"/>
        <w:shd w:val="clear" w:fill="EBFBEE"/>
      </w:pPr>
      <w:r>
        <w:rPr>
          <w:rFonts w:ascii="Arial" w:hAnsi="Arial" w:cs="Arial" w:eastAsia="Arial" w:hint="cs"/>
          <w:b/>
          <w:color w:val="2B8A3E"/>
          <w:sz w:val="22"/>
          <w:szCs w:val="22"/>
          <w:bCs/>
          <w:rtl/>
        </w:rPr>
        <w:t xml:space="preserve">תשובה 9: </w:t>
      </w:r>
      <w:r>
        <w:rPr>
          <w:rFonts w:ascii="Arial" w:hAnsi="Arial" w:cs="Arial" w:eastAsia="Arial" w:hint="cs"/>
          <w:i/>
          <w:sz w:val="22"/>
          <w:szCs w:val="22"/>
          <w:iCs/>
          <w:rtl/>
        </w:rPr>
        <w:t xml:space="preserve">כתבו על אתגר שהתמודדתם איתו (בספורט, בלימודים או בחיים): מה היה קשה, מה עשיתם, ומה למדתם. 6–8 שורות. – </w:t>
      </w:r>
      <w:r>
        <w:rPr>
          <w:rFonts w:ascii="Arial" w:hAnsi="Arial" w:cs="Arial" w:eastAsia="Arial" w:hint="cs"/>
          <w:sz w:val="22"/>
          <w:szCs w:val="22"/>
          <w:rtl/>
        </w:rPr>
        <w:t>משימת כתיבה. מחוון: תיאור האתגר, תיאור הפעולה, תובנה בסוף, רצף ברור.</w:t>
      </w:r>
    </w:p>
    <w:p>
      <w:pPr>
        <w:bidi/>
        <w:jc w:val="right"/>
        <w:shd w:val="clear" w:fill="EEF8FF"/>
      </w:pPr>
      <w:r>
        <w:rPr>
          <w:rFonts w:ascii="Arial" w:hAnsi="Arial" w:cs="Arial" w:eastAsia="Arial" w:hint="cs"/>
          <w:sz w:val="22"/>
          <w:szCs w:val="22"/>
          <w:rtl/>
        </w:rPr>
        <w:t>מחוון לשאלות עמדה (חלק ג׳): עמדה ברורה – 2 נק׳ · נימוק הגיוני – 3 נק׳ · הוכחה/דוגמה מהטקסט – 3 נק׳ · לשון ומבנה – 2 נק׳.</w:t>
      </w:r>
    </w:p>
    <w:p>
      <w:r>
        <w:br w:type="page"/>
      </w:r>
    </w:p>
    <w:p>
      <w:pPr>
        <w:bidi/>
        <w:pStyle w:val="Heading2"/>
        <w:jc w:val="right"/>
      </w:pPr>
      <w:r>
        <w:rPr>
          <w:rFonts w:ascii="Arial" w:hAnsi="Arial" w:cs="Arial" w:eastAsia="Arial" w:hint="cs"/>
          <w:b/>
          <w:color w:val="6A3FD4"/>
          <w:sz w:val="32"/>
          <w:szCs w:val="32"/>
          <w:bCs/>
          <w:rtl/>
        </w:rPr>
        <w:t>📗 דף התלמיד</w:t>
      </w:r>
    </w:p>
    <w:p>
      <w:pPr>
        <w:bidi/>
        <w:jc w:val="right"/>
      </w:pPr>
      <w:r>
        <w:rPr>
          <w:rFonts w:ascii="Arial" w:hAnsi="Arial" w:cs="Arial" w:eastAsia="Arial" w:hint="cs"/>
          <w:b/>
          <w:sz w:val="24"/>
          <w:szCs w:val="24"/>
          <w:bCs/>
          <w:rtl/>
        </w:rPr>
        <w:t>שם: ____________________   כיתה: ________   תאריך: ____________</w:t>
      </w:r>
    </w:p>
    <w:p>
      <w:pPr>
        <w:bidi/>
        <w:jc w:val="right"/>
        <w:shd w:val="clear" w:fill="FFF7E0"/>
      </w:pPr>
      <w:r>
        <w:rPr>
          <w:rFonts w:ascii="Arial" w:hAnsi="Arial" w:cs="Arial" w:eastAsia="Arial" w:hint="cs"/>
          <w:i/>
          <w:sz w:val="24"/>
          <w:szCs w:val="24"/>
          <w:iCs/>
          <w:rtl/>
        </w:rPr>
        <w:t>בשנים האחרונות יותר ויותר בני ובנות 12–13 בוחרים בספורט שיש בו אתגר, גובה ומעט פחד. קִראו את הכתבה וחשבו: מה מושך אותם דווקא לסוג הזה של פעילות?</w:t>
      </w:r>
    </w:p>
    <w:p>
      <w:pPr>
        <w:bidi/>
        <w:jc w:val="right"/>
      </w:pPr>
      <w:r>
        <w:rPr>
          <w:rFonts w:ascii="Arial" w:hAnsi="Arial" w:cs="Arial" w:eastAsia="Arial" w:hint="cs"/>
          <w:b/>
          <w:color w:val="7C4DFF"/>
          <w:sz w:val="24"/>
          <w:szCs w:val="24"/>
          <w:bCs/>
          <w:rtl/>
        </w:rPr>
        <w:t xml:space="preserve">(א) </w:t>
      </w:r>
      <w:r>
        <w:rPr>
          <w:rFonts w:ascii="Arial" w:hAnsi="Arial" w:cs="Arial" w:eastAsia="Arial" w:hint="cs"/>
          <w:b/>
          <w:color w:val="D6336C"/>
          <w:sz w:val="24"/>
          <w:szCs w:val="24"/>
          <w:bCs/>
          <w:rtl/>
        </w:rPr>
        <w:t xml:space="preserve">שבת בבוקר, קיר של שמונה מטרים  </w:t>
      </w:r>
      <w:r>
        <w:rPr>
          <w:rFonts w:ascii="Arial" w:hAnsi="Arial" w:cs="Arial" w:eastAsia="Arial" w:hint="cs"/>
          <w:sz w:val="24"/>
          <w:szCs w:val="24"/>
          <w:rtl/>
        </w:rPr>
        <w:t>האולם מלא בצבעים: אחיזות אדומות, ירוקות וצהובות פזורות על קירות גבוהים, וחבלים משתלשלים מהתקרה. מאיה, בת 12 וחצי, מהדקת את הרתמה ומסתכלת למעלה. "בפעם הראשונה עליתי שני מטרים ונתקעתי", היא צוחקת. "רעדו לי הרגליים. היום אני מגיעה עד הפעמון שלמעלה." מאיה היא חלק ממגמה רחבה: חוגי טיפוס, פארקי חבלים, אומנויות לחימה ורכיבה על אופני שטח מושכים יותר ויותר ילדים בגיל החטיבה.</w:t>
      </w:r>
    </w:p>
    <w:p>
      <w:pPr>
        <w:bidi/>
        <w:jc w:val="right"/>
      </w:pPr>
      <w:r>
        <w:rPr>
          <w:rFonts w:ascii="Arial" w:hAnsi="Arial" w:cs="Arial" w:eastAsia="Arial" w:hint="cs"/>
          <w:b/>
          <w:color w:val="7C4DFF"/>
          <w:sz w:val="24"/>
          <w:szCs w:val="24"/>
          <w:bCs/>
          <w:rtl/>
        </w:rPr>
        <w:t xml:space="preserve">(ב) </w:t>
      </w:r>
      <w:r>
        <w:rPr>
          <w:rFonts w:ascii="Arial" w:hAnsi="Arial" w:cs="Arial" w:eastAsia="Arial" w:hint="cs"/>
          <w:b/>
          <w:color w:val="D6336C"/>
          <w:sz w:val="24"/>
          <w:szCs w:val="24"/>
          <w:bCs/>
          <w:rtl/>
        </w:rPr>
        <w:t xml:space="preserve">מה מושך אותם?  </w:t>
      </w:r>
      <w:r>
        <w:rPr>
          <w:rFonts w:ascii="Arial" w:hAnsi="Arial" w:cs="Arial" w:eastAsia="Arial" w:hint="cs"/>
          <w:sz w:val="24"/>
          <w:szCs w:val="24"/>
          <w:rtl/>
        </w:rPr>
        <w:t>כשמדברים עם הילדים עצמם, עולות שלוש תשובות. הראשונה: הרגשת ההישג. "בכדורגל אתה תלוי בקבוצה", מסביר אביב, בן 13, שמתאמן בג'ודו. "פה, אם הצלחתי – זה אני. אם נפלתי – גם זה אני, ואני קם." התשובה השנייה: ההתמודדות עם הפחד. "כשאני על הקיר, אני לא חושבת על המבחן או על מה שקרה בהפסקה", אומרת מאיה. "יש רק את האחיזה הבאה." התשובה השלישית פשוטה יותר: "זה כיף, ואין בזה מסכים."</w:t>
      </w:r>
    </w:p>
    <w:p>
      <w:pPr>
        <w:bidi/>
        <w:jc w:val="right"/>
      </w:pPr>
      <w:r>
        <w:rPr>
          <w:rFonts w:ascii="Arial" w:hAnsi="Arial" w:cs="Arial" w:eastAsia="Arial" w:hint="cs"/>
          <w:b/>
          <w:color w:val="7C4DFF"/>
          <w:sz w:val="24"/>
          <w:szCs w:val="24"/>
          <w:bCs/>
          <w:rtl/>
        </w:rPr>
        <w:t xml:space="preserve">(ג) </w:t>
      </w:r>
      <w:r>
        <w:rPr>
          <w:rFonts w:ascii="Arial" w:hAnsi="Arial" w:cs="Arial" w:eastAsia="Arial" w:hint="cs"/>
          <w:sz w:val="24"/>
          <w:szCs w:val="24"/>
          <w:rtl/>
        </w:rPr>
        <w:t>מאמנת הטיפוס דנה ברק מוסיפה הסבר מהצד של המבוגרים: "בגיל הזה ילדים מחפשים דרכים לבדוק את הגבולות של עצמם. אם לא ניתן להם לעשות את זה במקום בטוח, הם יחפשו את זה במקומות מסוכנים. כאן יש חבל, יש מדריך ויש כללים, והאתגר עדיין אמיתי."</w:t>
      </w:r>
    </w:p>
    <w:p>
      <w:pPr>
        <w:bidi/>
        <w:jc w:val="right"/>
      </w:pPr>
      <w:r>
        <w:rPr>
          <w:rFonts w:ascii="Arial" w:hAnsi="Arial" w:cs="Arial" w:eastAsia="Arial" w:hint="cs"/>
          <w:b/>
          <w:color w:val="7C4DFF"/>
          <w:sz w:val="24"/>
          <w:szCs w:val="24"/>
          <w:bCs/>
          <w:rtl/>
        </w:rPr>
        <w:t xml:space="preserve">(ד) </w:t>
      </w:r>
      <w:r>
        <w:rPr>
          <w:rFonts w:ascii="Arial" w:hAnsi="Arial" w:cs="Arial" w:eastAsia="Arial" w:hint="cs"/>
          <w:sz w:val="24"/>
          <w:szCs w:val="24"/>
          <w:rtl/>
        </w:rPr>
        <w:t>יש גם מי שמגיעים לספורט האתגרי אחרי שניסו ענפים אחרים ולא מצאו את עצמם. "שנתיים שיחקתי כדורסל וכמעט לא נגעתי בכדור", מספר תומר, בן 12. "בפארק החבלים גיליתי שאני דווקא טוב באיזון ובסבלנות. פתאום הייתי זה שעוזר לאחרים לעבור את המכשול הקשה." לדברי המאמנים, זה אחד היתרונות של הענפים האלה: אין בהם "ספסל מחליפים", וכל אחד מתקדם בקצב שלו.</w:t>
      </w:r>
    </w:p>
    <w:p>
      <w:pPr>
        <w:bidi/>
        <w:jc w:val="right"/>
      </w:pPr>
      <w:r>
        <w:rPr>
          <w:rFonts w:ascii="Arial" w:hAnsi="Arial" w:cs="Arial" w:eastAsia="Arial" w:hint="cs"/>
          <w:b/>
          <w:color w:val="7C4DFF"/>
          <w:sz w:val="24"/>
          <w:szCs w:val="24"/>
          <w:bCs/>
          <w:rtl/>
        </w:rPr>
        <w:t xml:space="preserve">(ה) </w:t>
      </w:r>
      <w:r>
        <w:rPr>
          <w:rFonts w:ascii="Arial" w:hAnsi="Arial" w:cs="Arial" w:eastAsia="Arial" w:hint="cs"/>
          <w:b/>
          <w:color w:val="D6336C"/>
          <w:sz w:val="24"/>
          <w:szCs w:val="24"/>
          <w:bCs/>
          <w:rtl/>
        </w:rPr>
        <w:t xml:space="preserve">הבטיחות קודמת לכול  </w:t>
      </w:r>
      <w:r>
        <w:rPr>
          <w:rFonts w:ascii="Arial" w:hAnsi="Arial" w:cs="Arial" w:eastAsia="Arial" w:hint="cs"/>
          <w:sz w:val="24"/>
          <w:szCs w:val="24"/>
          <w:rtl/>
        </w:rPr>
        <w:t>לא כל ההורים מתלהבים. "כשהבן שלי ביקש להירשם לחוג טיפוס, הלב שלי נפל", מודה אמא של אחד המתאמנים. "רק אחרי שראיתי אימון אחד והבנתי כמה הם מקפידים על בדיקות, נרגעתי." המדריכים מסבירים שהכללים ברורים: כל ציוד נבדק פעמיים, אף אחד לא מטפס בלי בדיקת שותף, ומי שמרגיש לא טוב – יורד. "הפחד הוא לא אויב", אומרת ברק, "הוא שומר עלינו. אנחנו רק מלמדים לנהל אותו."</w:t>
      </w:r>
    </w:p>
    <w:p>
      <w:pPr>
        <w:bidi/>
        <w:jc w:val="right"/>
      </w:pPr>
      <w:r>
        <w:rPr>
          <w:rFonts w:ascii="Arial" w:hAnsi="Arial" w:cs="Arial" w:eastAsia="Arial" w:hint="cs"/>
          <w:b/>
          <w:color w:val="7C4DFF"/>
          <w:sz w:val="24"/>
          <w:szCs w:val="24"/>
          <w:bCs/>
          <w:rtl/>
        </w:rPr>
        <w:t xml:space="preserve">(ו) </w:t>
      </w:r>
      <w:r>
        <w:rPr>
          <w:rFonts w:ascii="Arial" w:hAnsi="Arial" w:cs="Arial" w:eastAsia="Arial" w:hint="cs"/>
          <w:sz w:val="24"/>
          <w:szCs w:val="24"/>
          <w:rtl/>
        </w:rPr>
        <w:t>גם המאמנים מודים שלא כל ילד מתאים לכל ענף. "יש ילדים שנהנים מהגובה, ויש כאלה שמעדיפים להישאר קרוב לקרקע ולעבוד על טכניקה", אומרת ברק. "אנחנו לא דוחפים אף אחד למעלה. המטרה היא שכל אחד ימצא את האתגר שלו, לא את האתגר של החבר שלו."</w:t>
      </w:r>
    </w:p>
    <w:p>
      <w:pPr>
        <w:bidi/>
        <w:jc w:val="right"/>
      </w:pPr>
      <w:r>
        <w:rPr>
          <w:rFonts w:ascii="Arial" w:hAnsi="Arial" w:cs="Arial" w:eastAsia="Arial" w:hint="cs"/>
          <w:b/>
          <w:color w:val="7C4DFF"/>
          <w:sz w:val="24"/>
          <w:szCs w:val="24"/>
          <w:bCs/>
          <w:rtl/>
        </w:rPr>
        <w:t xml:space="preserve">(ז) </w:t>
      </w:r>
      <w:r>
        <w:rPr>
          <w:rFonts w:ascii="Arial" w:hAnsi="Arial" w:cs="Arial" w:eastAsia="Arial" w:hint="cs"/>
          <w:b/>
          <w:color w:val="D6336C"/>
          <w:sz w:val="24"/>
          <w:szCs w:val="24"/>
          <w:bCs/>
          <w:rtl/>
        </w:rPr>
        <w:t xml:space="preserve">מה לוקחים מהקיר הביתה?  </w:t>
      </w:r>
      <w:r>
        <w:rPr>
          <w:rFonts w:ascii="Arial" w:hAnsi="Arial" w:cs="Arial" w:eastAsia="Arial" w:hint="cs"/>
          <w:sz w:val="24"/>
          <w:szCs w:val="24"/>
          <w:rtl/>
        </w:rPr>
        <w:t>לדברי המאמנים, היתרונות של ספורט אתגרי חורגים מהכושר הגופני. ילדים לומדים להציב מטרות קטנות ("היום אגיע לאחיזה הכחולה"), לקבל כישלון כחלק מהדרך ולסמוך על אחרים. בטיפוס, למשל, המטפס סומך על השותף שמחזיק את החבל, והשותף לומד אחריות אמיתית.</w:t>
      </w:r>
    </w:p>
    <w:p>
      <w:pPr>
        <w:bidi/>
        <w:jc w:val="right"/>
      </w:pPr>
      <w:r>
        <w:rPr>
          <w:rFonts w:ascii="Arial" w:hAnsi="Arial" w:cs="Arial" w:eastAsia="Arial" w:hint="cs"/>
          <w:b/>
          <w:color w:val="7C4DFF"/>
          <w:sz w:val="24"/>
          <w:szCs w:val="24"/>
          <w:bCs/>
          <w:rtl/>
        </w:rPr>
        <w:t xml:space="preserve">(ח) </w:t>
      </w:r>
      <w:r>
        <w:rPr>
          <w:rFonts w:ascii="Arial" w:hAnsi="Arial" w:cs="Arial" w:eastAsia="Arial" w:hint="cs"/>
          <w:sz w:val="24"/>
          <w:szCs w:val="24"/>
          <w:rtl/>
        </w:rPr>
        <w:t>אביב מסכם את זה במשפט אחד: "בפעם הראשונה שנפלתי באימון, כולם מחאו לי כפיים. לא בגלל שנפלתי – בגלל שקמתי." אולי זה הסוד: לא הגובה, אלא הדרך למעלה.</w:t>
      </w:r>
    </w:p>
    <w:p>
      <w:pPr>
        <w:bidi/>
        <w:jc w:val="right"/>
      </w:pPr>
      <w:r>
        <w:rPr>
          <w:rFonts w:ascii="Arial" w:hAnsi="Arial" w:cs="Arial" w:eastAsia="Arial" w:hint="cs"/>
          <w:b/>
          <w:color w:val="0CA678"/>
          <w:sz w:val="24"/>
          <w:szCs w:val="24"/>
          <w:bCs/>
          <w:rtl/>
        </w:rPr>
        <w:t>📖 מילון מילים</w:t>
      </w:r>
    </w:p>
    <w:tbl>
      <w:tblPr>
        <w:tblStyle w:val="TableGrid"/>
        <w:tblW w:type="auto" w:w="0"/>
        <w:tblLook w:firstColumn="1" w:firstRow="1" w:lastColumn="0" w:lastRow="0" w:noHBand="0" w:noVBand="1" w:val="04A0"/>
        <w:bidiVisual/>
      </w:tblPr>
      <w:tblGrid>
        <w:gridCol w:w="5046"/>
        <w:gridCol w:w="5046"/>
      </w:tblGrid>
      <w:tr>
        <w:tc>
          <w:tcPr>
            <w:tcW w:type="dxa" w:w="2268"/>
            <w:shd w:val="clear" w:fill="EFE7FF"/>
          </w:tcPr>
          <w:p>
            <w:pPr>
              <w:bidi/>
              <w:jc w:val="right"/>
            </w:pPr>
            <w:r>
              <w:rPr>
                <w:rFonts w:ascii="Arial" w:hAnsi="Arial" w:cs="Arial" w:eastAsia="Arial" w:hint="cs"/>
                <w:b/>
                <w:sz w:val="22"/>
                <w:szCs w:val="22"/>
                <w:bCs/>
                <w:rtl/>
              </w:rPr>
              <w:t>מילה</w:t>
            </w:r>
          </w:p>
        </w:tc>
        <w:tc>
          <w:tcPr>
            <w:tcW w:type="dxa" w:w="7370"/>
            <w:shd w:val="clear" w:fill="EFE7FF"/>
          </w:tcPr>
          <w:p>
            <w:pPr>
              <w:bidi/>
              <w:jc w:val="right"/>
            </w:pPr>
            <w:r>
              <w:rPr>
                <w:rFonts w:ascii="Arial" w:hAnsi="Arial" w:cs="Arial" w:eastAsia="Arial" w:hint="cs"/>
                <w:b/>
                <w:sz w:val="22"/>
                <w:szCs w:val="22"/>
                <w:bCs/>
                <w:rtl/>
              </w:rPr>
              <w:t>פירוש</w:t>
            </w:r>
          </w:p>
        </w:tc>
      </w:tr>
      <w:tr>
        <w:tc>
          <w:tcPr>
            <w:tcW w:type="dxa" w:w="2268"/>
          </w:tcPr>
          <w:p>
            <w:pPr>
              <w:bidi/>
              <w:jc w:val="right"/>
            </w:pPr>
            <w:r>
              <w:rPr>
                <w:rFonts w:ascii="Arial" w:hAnsi="Arial" w:cs="Arial" w:eastAsia="Arial" w:hint="cs"/>
                <w:sz w:val="22"/>
                <w:szCs w:val="22"/>
                <w:rtl/>
              </w:rPr>
              <w:t>רתמה</w:t>
            </w:r>
          </w:p>
        </w:tc>
        <w:tc>
          <w:tcPr>
            <w:tcW w:type="dxa" w:w="7370"/>
          </w:tcPr>
          <w:p>
            <w:pPr>
              <w:bidi/>
              <w:jc w:val="right"/>
            </w:pPr>
            <w:r>
              <w:rPr>
                <w:rFonts w:ascii="Arial" w:hAnsi="Arial" w:cs="Arial" w:eastAsia="Arial" w:hint="cs"/>
                <w:sz w:val="22"/>
                <w:szCs w:val="22"/>
                <w:rtl/>
              </w:rPr>
              <w:t>חגורה מיוחדת שמחברים אליה את החבל</w:t>
            </w:r>
          </w:p>
        </w:tc>
      </w:tr>
      <w:tr>
        <w:tc>
          <w:tcPr>
            <w:tcW w:type="dxa" w:w="2268"/>
          </w:tcPr>
          <w:p>
            <w:pPr>
              <w:bidi/>
              <w:jc w:val="right"/>
            </w:pPr>
            <w:r>
              <w:rPr>
                <w:rFonts w:ascii="Arial" w:hAnsi="Arial" w:cs="Arial" w:eastAsia="Arial" w:hint="cs"/>
                <w:sz w:val="22"/>
                <w:szCs w:val="22"/>
                <w:rtl/>
              </w:rPr>
              <w:t>מגמה</w:t>
            </w:r>
          </w:p>
        </w:tc>
        <w:tc>
          <w:tcPr>
            <w:tcW w:type="dxa" w:w="7370"/>
          </w:tcPr>
          <w:p>
            <w:pPr>
              <w:bidi/>
              <w:jc w:val="right"/>
            </w:pPr>
            <w:r>
              <w:rPr>
                <w:rFonts w:ascii="Arial" w:hAnsi="Arial" w:cs="Arial" w:eastAsia="Arial" w:hint="cs"/>
                <w:sz w:val="22"/>
                <w:szCs w:val="22"/>
                <w:rtl/>
              </w:rPr>
              <w:t>משהו שהולך ומתרחב, שיותר ויותר אנשים עושים</w:t>
            </w:r>
          </w:p>
        </w:tc>
      </w:tr>
      <w:tr>
        <w:tc>
          <w:tcPr>
            <w:tcW w:type="dxa" w:w="2268"/>
          </w:tcPr>
          <w:p>
            <w:pPr>
              <w:bidi/>
              <w:jc w:val="right"/>
            </w:pPr>
            <w:r>
              <w:rPr>
                <w:rFonts w:ascii="Arial" w:hAnsi="Arial" w:cs="Arial" w:eastAsia="Arial" w:hint="cs"/>
                <w:sz w:val="22"/>
                <w:szCs w:val="22"/>
                <w:rtl/>
              </w:rPr>
              <w:t>הישג</w:t>
            </w:r>
          </w:p>
        </w:tc>
        <w:tc>
          <w:tcPr>
            <w:tcW w:type="dxa" w:w="7370"/>
          </w:tcPr>
          <w:p>
            <w:pPr>
              <w:bidi/>
              <w:jc w:val="right"/>
            </w:pPr>
            <w:r>
              <w:rPr>
                <w:rFonts w:ascii="Arial" w:hAnsi="Arial" w:cs="Arial" w:eastAsia="Arial" w:hint="cs"/>
                <w:sz w:val="22"/>
                <w:szCs w:val="22"/>
                <w:rtl/>
              </w:rPr>
              <w:t>הצלחה שהשגת במאמץ</w:t>
            </w:r>
          </w:p>
        </w:tc>
      </w:tr>
      <w:tr>
        <w:tc>
          <w:tcPr>
            <w:tcW w:type="dxa" w:w="2268"/>
          </w:tcPr>
          <w:p>
            <w:pPr>
              <w:bidi/>
              <w:jc w:val="right"/>
            </w:pPr>
            <w:r>
              <w:rPr>
                <w:rFonts w:ascii="Arial" w:hAnsi="Arial" w:cs="Arial" w:eastAsia="Arial" w:hint="cs"/>
                <w:sz w:val="22"/>
                <w:szCs w:val="22"/>
                <w:rtl/>
              </w:rPr>
              <w:t>חורגים</w:t>
            </w:r>
          </w:p>
        </w:tc>
        <w:tc>
          <w:tcPr>
            <w:tcW w:type="dxa" w:w="7370"/>
          </w:tcPr>
          <w:p>
            <w:pPr>
              <w:bidi/>
              <w:jc w:val="right"/>
            </w:pPr>
            <w:r>
              <w:rPr>
                <w:rFonts w:ascii="Arial" w:hAnsi="Arial" w:cs="Arial" w:eastAsia="Arial" w:hint="cs"/>
                <w:sz w:val="22"/>
                <w:szCs w:val="22"/>
                <w:rtl/>
              </w:rPr>
              <w:t>עוברים את הגבול, הם יותר מ...</w:t>
            </w:r>
          </w:p>
        </w:tc>
      </w:tr>
    </w:tbl>
    <w:p>
      <w:pPr>
        <w:bidi/>
        <w:jc w:val="right"/>
      </w:pPr>
    </w:p>
    <w:p>
      <w:pPr>
        <w:bidi/>
        <w:pStyle w:val="Heading2"/>
        <w:jc w:val="right"/>
      </w:pPr>
      <w:r>
        <w:rPr>
          <w:rFonts w:ascii="Arial" w:hAnsi="Arial" w:cs="Arial" w:eastAsia="Arial" w:hint="cs"/>
          <w:b/>
          <w:color w:val="6A3FD4"/>
          <w:sz w:val="32"/>
          <w:szCs w:val="32"/>
          <w:bCs/>
          <w:rtl/>
        </w:rPr>
        <w:t>✏️ שאלות</w:t>
      </w:r>
    </w:p>
    <w:tbl>
      <w:tblPr>
        <w:tblStyle w:val="TableGrid"/>
        <w:tblW w:type="auto" w:w="0"/>
        <w:tblLook w:firstColumn="1" w:firstRow="1" w:lastColumn="0" w:lastRow="0" w:noHBand="0" w:noVBand="1" w:val="04A0"/>
        <w:bidiVisual/>
      </w:tblPr>
      <w:tblGrid>
        <w:gridCol w:w="3364"/>
        <w:gridCol w:w="3364"/>
        <w:gridCol w:w="3364"/>
      </w:tblGrid>
      <w:tr>
        <w:tc>
          <w:tcPr>
            <w:tcW w:type="dxa" w:w="3364"/>
            <w:shd w:val="clear" w:fill="EFE7FF"/>
          </w:tcPr>
          <w:p>
            <w:pPr>
              <w:bidi/>
              <w:jc w:val="right"/>
            </w:pPr>
            <w:r>
              <w:rPr>
                <w:rFonts w:ascii="Arial" w:hAnsi="Arial" w:cs="Arial" w:eastAsia="Arial" w:hint="cs"/>
                <w:b/>
                <w:sz w:val="20"/>
                <w:szCs w:val="20"/>
                <w:bCs/>
                <w:rtl/>
              </w:rPr>
              <w:t>🔎 איתור מידע</w:t>
            </w:r>
          </w:p>
        </w:tc>
        <w:tc>
          <w:tcPr>
            <w:tcW w:type="dxa" w:w="3364"/>
            <w:shd w:val="clear" w:fill="EFE7FF"/>
          </w:tcPr>
          <w:p>
            <w:pPr>
              <w:bidi/>
              <w:jc w:val="right"/>
            </w:pPr>
            <w:r>
              <w:rPr>
                <w:rFonts w:ascii="Arial" w:hAnsi="Arial" w:cs="Arial" w:eastAsia="Arial" w:hint="cs"/>
                <w:b/>
                <w:sz w:val="20"/>
                <w:szCs w:val="20"/>
                <w:bCs/>
                <w:rtl/>
              </w:rPr>
              <w:t>🧩 הבנה והסקה</w:t>
            </w:r>
          </w:p>
        </w:tc>
        <w:tc>
          <w:tcPr>
            <w:tcW w:type="dxa" w:w="3364"/>
            <w:shd w:val="clear" w:fill="EFE7FF"/>
          </w:tcPr>
          <w:p>
            <w:pPr>
              <w:bidi/>
              <w:jc w:val="right"/>
            </w:pPr>
            <w:r>
              <w:rPr>
                <w:rFonts w:ascii="Arial" w:hAnsi="Arial" w:cs="Arial" w:eastAsia="Arial" w:hint="cs"/>
                <w:b/>
                <w:sz w:val="20"/>
                <w:szCs w:val="20"/>
                <w:bCs/>
                <w:rtl/>
              </w:rPr>
              <w:t>💭 חושבים ומרגישים</w:t>
            </w:r>
          </w:p>
        </w:tc>
      </w:tr>
      <w:tr>
        <w:tc>
          <w:tcPr>
            <w:tcW w:type="dxa" w:w="3364"/>
          </w:tcPr>
          <w:p>
            <w:pPr>
              <w:bidi/>
              <w:jc w:val="right"/>
            </w:pPr>
            <w:r>
              <w:rPr>
                <w:rFonts w:ascii="Arial" w:hAnsi="Arial" w:cs="Arial" w:eastAsia="Arial" w:hint="cs"/>
                <w:sz w:val="20"/>
                <w:szCs w:val="20"/>
                <w:rtl/>
              </w:rPr>
              <w:t>התשובה כתובה במפורש בטקסט – מאתרים אותה.</w:t>
            </w:r>
          </w:p>
        </w:tc>
        <w:tc>
          <w:tcPr>
            <w:tcW w:type="dxa" w:w="3364"/>
          </w:tcPr>
          <w:p>
            <w:pPr>
              <w:bidi/>
              <w:jc w:val="right"/>
            </w:pPr>
            <w:r>
              <w:rPr>
                <w:rFonts w:ascii="Arial" w:hAnsi="Arial" w:cs="Arial" w:eastAsia="Arial" w:hint="cs"/>
                <w:sz w:val="20"/>
                <w:szCs w:val="20"/>
                <w:rtl/>
              </w:rPr>
              <w:t>התשובה לא כתובה במפורש – מחברים רמזים ומסיקים.</w:t>
            </w:r>
          </w:p>
        </w:tc>
        <w:tc>
          <w:tcPr>
            <w:tcW w:type="dxa" w:w="3364"/>
          </w:tcPr>
          <w:p>
            <w:pPr>
              <w:bidi/>
              <w:jc w:val="right"/>
            </w:pPr>
            <w:r>
              <w:rPr>
                <w:rFonts w:ascii="Arial" w:hAnsi="Arial" w:cs="Arial" w:eastAsia="Arial" w:hint="cs"/>
                <w:sz w:val="20"/>
                <w:szCs w:val="20"/>
                <w:rtl/>
              </w:rPr>
              <w:t>מביעים עמדה ומנמקים לפי הטקסט ולפי מה שאנחנו חושבים.</w:t>
            </w:r>
          </w:p>
        </w:tc>
      </w:tr>
    </w:tbl>
    <w:p>
      <w:pPr>
        <w:bidi/>
        <w:jc w:val="right"/>
      </w:pPr>
    </w:p>
    <w:p>
      <w:pPr>
        <w:bidi/>
        <w:jc w:val="right"/>
        <w:shd w:val="clear" w:fill="EEF8FF"/>
      </w:pPr>
      <w:r>
        <w:rPr>
          <w:rFonts w:ascii="Arial" w:hAnsi="Arial" w:cs="Arial" w:eastAsia="Arial" w:hint="cs"/>
          <w:sz w:val="22"/>
          <w:szCs w:val="22"/>
          <w:rtl/>
        </w:rPr>
        <w:t>לפני כל תשובה שאלו את עצמכם: מה כבר נתון בשאלה? מה נשאר לי לברר? סמנו את מילות ההוראה (ציינו, הסבירו, השוו, נמקו).</w:t>
      </w:r>
    </w:p>
    <w:p>
      <w:pPr>
        <w:bidi/>
        <w:pStyle w:val="Heading3"/>
        <w:jc w:val="right"/>
      </w:pPr>
      <w:r>
        <w:rPr>
          <w:rFonts w:ascii="Arial" w:hAnsi="Arial" w:cs="Arial" w:eastAsia="Arial" w:hint="cs"/>
          <w:b/>
          <w:color w:val="4B2BA8"/>
          <w:sz w:val="26"/>
          <w:szCs w:val="26"/>
          <w:bCs/>
          <w:rtl/>
        </w:rPr>
        <w:t>חלק א׳ – הבנה ואיתור מידע (רמה א׳)</w:t>
      </w:r>
    </w:p>
    <w:p>
      <w:pPr>
        <w:bidi/>
        <w:jc w:val="right"/>
      </w:pPr>
      <w:r>
        <w:rPr>
          <w:rFonts w:ascii="Arial" w:hAnsi="Arial" w:cs="Arial" w:eastAsia="Arial" w:hint="cs"/>
          <w:b/>
          <w:sz w:val="24"/>
          <w:szCs w:val="24"/>
          <w:bCs/>
          <w:rtl/>
        </w:rPr>
        <w:t>1. לפי הכתבה, אילו שלוש סיבות נותנים הילדים לבחירה בספורט אתגרי? [איתור מידע]</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2. אילו כללי בטיחות מוזכרים בכתבה? ציינו שניים. [איתור מידע]</w:t>
      </w:r>
    </w:p>
    <w:p>
      <w:pPr>
        <w:bidi/>
        <w:jc w:val="right"/>
      </w:pPr>
      <w:r>
        <w:rPr>
          <w:rFonts w:ascii="Arial" w:hAnsi="Arial" w:cs="Arial" w:eastAsia="Arial" w:hint="cs"/>
          <w:sz w:val="24"/>
          <w:szCs w:val="24"/>
          <w:rtl/>
        </w:rPr>
        <w:t xml:space="preserve">      ○ א. אסור לטפס יותר משני מטרים</w:t>
      </w:r>
    </w:p>
    <w:p>
      <w:pPr>
        <w:bidi/>
        <w:jc w:val="right"/>
      </w:pPr>
      <w:r>
        <w:rPr>
          <w:rFonts w:ascii="Arial" w:hAnsi="Arial" w:cs="Arial" w:eastAsia="Arial" w:hint="cs"/>
          <w:sz w:val="24"/>
          <w:szCs w:val="24"/>
          <w:rtl/>
        </w:rPr>
        <w:t xml:space="preserve">      ○ ב. כל ציוד נבדק פעמיים, ואין טיפוס בלי בדיקת שותף</w:t>
      </w:r>
    </w:p>
    <w:p>
      <w:pPr>
        <w:bidi/>
        <w:jc w:val="right"/>
      </w:pPr>
      <w:r>
        <w:rPr>
          <w:rFonts w:ascii="Arial" w:hAnsi="Arial" w:cs="Arial" w:eastAsia="Arial" w:hint="cs"/>
          <w:sz w:val="24"/>
          <w:szCs w:val="24"/>
          <w:rtl/>
        </w:rPr>
        <w:t xml:space="preserve">      ○ ג. מטפסים רק עם הורים, ורק בקיץ</w:t>
      </w:r>
    </w:p>
    <w:p>
      <w:pPr>
        <w:bidi/>
        <w:jc w:val="right"/>
      </w:pPr>
      <w:r>
        <w:rPr>
          <w:rFonts w:ascii="Arial" w:hAnsi="Arial" w:cs="Arial" w:eastAsia="Arial" w:hint="cs"/>
          <w:sz w:val="24"/>
          <w:szCs w:val="24"/>
          <w:rtl/>
        </w:rPr>
        <w:t xml:space="preserve">      ○ ד. כל ילד מביא ציוד משלו מהבית</w:t>
      </w:r>
    </w:p>
    <w:p>
      <w:pPr>
        <w:bidi/>
        <w:pStyle w:val="Heading3"/>
        <w:jc w:val="right"/>
      </w:pPr>
      <w:r>
        <w:rPr>
          <w:rFonts w:ascii="Arial" w:hAnsi="Arial" w:cs="Arial" w:eastAsia="Arial" w:hint="cs"/>
          <w:b/>
          <w:color w:val="4B2BA8"/>
          <w:sz w:val="26"/>
          <w:szCs w:val="26"/>
          <w:bCs/>
          <w:rtl/>
        </w:rPr>
        <w:t>חלק ב׳ – הסקת מסקנות, השוואה והבנת מונחים (רמה ב׳)</w:t>
      </w:r>
    </w:p>
    <w:p>
      <w:pPr>
        <w:bidi/>
        <w:jc w:val="right"/>
      </w:pPr>
      <w:r>
        <w:rPr>
          <w:rFonts w:ascii="Arial" w:hAnsi="Arial" w:cs="Arial" w:eastAsia="Arial" w:hint="cs"/>
          <w:b/>
          <w:sz w:val="24"/>
          <w:szCs w:val="24"/>
          <w:bCs/>
          <w:rtl/>
        </w:rPr>
        <w:t>3. מה מתכוונת המאמנת במשפט "הפחד הוא לא אויב, הוא שומר עלינו"? [הבנה ופרשנות]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4. מדוע, לדברי מאיה, הטיפוס עוזר לה לשכוח מהמבחן ומההפסקה? [הבנה ופרשנות]</w:t>
      </w:r>
    </w:p>
    <w:p>
      <w:pPr>
        <w:bidi/>
        <w:jc w:val="right"/>
      </w:pPr>
      <w:r>
        <w:rPr>
          <w:rFonts w:ascii="Arial" w:hAnsi="Arial" w:cs="Arial" w:eastAsia="Arial" w:hint="cs"/>
          <w:sz w:val="24"/>
          <w:szCs w:val="24"/>
          <w:rtl/>
        </w:rPr>
        <w:t xml:space="preserve">      ○ א. כי המאמנת אסרה לדבר על בית הספר</w:t>
      </w:r>
    </w:p>
    <w:p>
      <w:pPr>
        <w:bidi/>
        <w:jc w:val="right"/>
      </w:pPr>
      <w:r>
        <w:rPr>
          <w:rFonts w:ascii="Arial" w:hAnsi="Arial" w:cs="Arial" w:eastAsia="Arial" w:hint="cs"/>
          <w:sz w:val="24"/>
          <w:szCs w:val="24"/>
          <w:rtl/>
        </w:rPr>
        <w:t xml:space="preserve">      ○ ב. כי היא מטפסת רק בחופשות</w:t>
      </w:r>
    </w:p>
    <w:p>
      <w:pPr>
        <w:bidi/>
        <w:jc w:val="right"/>
      </w:pPr>
      <w:r>
        <w:rPr>
          <w:rFonts w:ascii="Arial" w:hAnsi="Arial" w:cs="Arial" w:eastAsia="Arial" w:hint="cs"/>
          <w:sz w:val="24"/>
          <w:szCs w:val="24"/>
          <w:rtl/>
        </w:rPr>
        <w:t xml:space="preserve">      ○ ג. כי על הקיר היא מתרכזת רק באחיזה הבאה</w:t>
      </w:r>
    </w:p>
    <w:p>
      <w:pPr>
        <w:bidi/>
        <w:jc w:val="right"/>
      </w:pPr>
      <w:r>
        <w:rPr>
          <w:rFonts w:ascii="Arial" w:hAnsi="Arial" w:cs="Arial" w:eastAsia="Arial" w:hint="cs"/>
          <w:sz w:val="24"/>
          <w:szCs w:val="24"/>
          <w:rtl/>
        </w:rPr>
        <w:t xml:space="preserve">      ○ ד. כי אין בחוג תלמידים מהכיתה שלה</w:t>
      </w:r>
    </w:p>
    <w:p>
      <w:pPr>
        <w:bidi/>
        <w:jc w:val="right"/>
      </w:pPr>
      <w:r>
        <w:rPr>
          <w:rFonts w:ascii="Arial" w:hAnsi="Arial" w:cs="Arial" w:eastAsia="Arial" w:hint="cs"/>
          <w:b/>
          <w:sz w:val="24"/>
          <w:szCs w:val="24"/>
          <w:bCs/>
          <w:rtl/>
        </w:rPr>
        <w:t>5. המאמנת אומרת: "אם לא ניתן להם לעשות את זה במקום בטוח, הם יחפשו את זה במקומות מסוכנים". מה אפשר להסיק מכך על תפקידם של המבוגרים? [הסקת מסקנות]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6. מה אפשר ללמוד מהסיפור על האם שבתחילה "הלב שלה נפל"? [הסקת מסקנות]</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b/>
          <w:sz w:val="24"/>
          <w:szCs w:val="24"/>
          <w:bCs/>
          <w:rtl/>
        </w:rPr>
        <w:t>7. השוו בין מה שאביב אומר על כדורגל לבין מה שהוא אומר על ג'ודו. מה ההבדל בעיניו? [השוואה]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4B2BA8"/>
          <w:sz w:val="26"/>
          <w:szCs w:val="26"/>
          <w:bCs/>
          <w:rtl/>
        </w:rPr>
        <w:t>חלק ג׳ – טיעון והבעת עמדה (רמה ג׳)</w:t>
      </w:r>
    </w:p>
    <w:p>
      <w:pPr>
        <w:bidi/>
        <w:jc w:val="right"/>
        <w:shd w:val="clear" w:fill="EEF8FF"/>
      </w:pPr>
      <w:r>
        <w:rPr>
          <w:rFonts w:ascii="Arial" w:hAnsi="Arial" w:cs="Arial" w:eastAsia="Arial" w:hint="cs"/>
          <w:sz w:val="22"/>
          <w:szCs w:val="22"/>
          <w:rtl/>
        </w:rPr>
        <w:t>תזכורת לכתיבת תשובה מלאה: הצהרת עמדה ברורה + נימוק הגיוני + הוכחה או דוגמה (מהטקסט או מהשטח).</w:t>
      </w:r>
    </w:p>
    <w:p>
      <w:pPr>
        <w:bidi/>
        <w:jc w:val="right"/>
      </w:pPr>
      <w:r>
        <w:rPr>
          <w:rFonts w:ascii="Arial" w:hAnsi="Arial" w:cs="Arial" w:eastAsia="Arial" w:hint="cs"/>
          <w:b/>
          <w:sz w:val="24"/>
          <w:szCs w:val="24"/>
          <w:bCs/>
          <w:rtl/>
        </w:rPr>
        <w:t>8. האם לדעתכם בתי ספר צריכים להכניס ספורט אתגרי לשיעורי החינוך הגופני? נמקו והביאו פרט אחד מהכתבה. [הבעת עמדה]</w:t>
      </w:r>
    </w:p>
    <w:tbl>
      <w:tblPr>
        <w:tblStyle w:val="TableGrid"/>
        <w:tblW w:type="auto" w:w="0"/>
        <w:tblLook w:firstColumn="1" w:firstRow="1" w:lastColumn="0" w:lastRow="0" w:noHBand="0" w:noVBand="1" w:val="04A0"/>
        <w:bidiVisual/>
      </w:tblPr>
      <w:tblGrid>
        <w:gridCol w:w="5046"/>
        <w:gridCol w:w="5046"/>
      </w:tblGrid>
      <w:tr>
        <w:tc>
          <w:tcPr>
            <w:tcW w:type="dxa" w:w="2268"/>
          </w:tcPr>
          <w:p>
            <w:pPr>
              <w:bidi/>
              <w:jc w:val="right"/>
            </w:pPr>
            <w:r>
              <w:rPr>
                <w:rFonts w:ascii="Arial" w:hAnsi="Arial" w:cs="Arial" w:eastAsia="Arial" w:hint="cs"/>
                <w:sz w:val="24"/>
                <w:szCs w:val="24"/>
                <w:rtl/>
              </w:rPr>
              <w:t>העמדה שלי</w:t>
            </w:r>
          </w:p>
        </w:tc>
        <w:tc>
          <w:tcPr>
            <w:tcW w:type="dxa" w:w="7370"/>
          </w:tcPr>
          <w:p>
            <w:pPr>
              <w:bidi/>
              <w:jc w:val="right"/>
            </w:pPr>
            <w:r>
              <w:rPr>
                <w:rFonts w:ascii="Arial" w:hAnsi="Arial" w:cs="Arial" w:eastAsia="Arial" w:hint="cs"/>
                <w:sz w:val="24"/>
                <w:szCs w:val="24"/>
                <w:rtl/>
              </w:rPr>
              <w:br/>
            </w:r>
          </w:p>
        </w:tc>
      </w:tr>
      <w:tr>
        <w:tc>
          <w:tcPr>
            <w:tcW w:type="dxa" w:w="2268"/>
          </w:tcPr>
          <w:p>
            <w:pPr>
              <w:bidi/>
              <w:jc w:val="right"/>
            </w:pPr>
            <w:r>
              <w:rPr>
                <w:rFonts w:ascii="Arial" w:hAnsi="Arial" w:cs="Arial" w:eastAsia="Arial" w:hint="cs"/>
                <w:sz w:val="24"/>
                <w:szCs w:val="24"/>
                <w:rtl/>
              </w:rPr>
              <w:t>הנימוק</w:t>
            </w:r>
          </w:p>
        </w:tc>
        <w:tc>
          <w:tcPr>
            <w:tcW w:type="dxa" w:w="7370"/>
          </w:tcPr>
          <w:p>
            <w:pPr>
              <w:bidi/>
              <w:jc w:val="right"/>
            </w:pPr>
            <w:r>
              <w:rPr>
                <w:rFonts w:ascii="Arial" w:hAnsi="Arial" w:cs="Arial" w:eastAsia="Arial" w:hint="cs"/>
                <w:sz w:val="24"/>
                <w:szCs w:val="24"/>
                <w:rtl/>
              </w:rPr>
              <w:br/>
              <w:br/>
            </w:r>
          </w:p>
        </w:tc>
      </w:tr>
      <w:tr>
        <w:tc>
          <w:tcPr>
            <w:tcW w:type="dxa" w:w="2268"/>
          </w:tcPr>
          <w:p>
            <w:pPr>
              <w:bidi/>
              <w:jc w:val="right"/>
            </w:pPr>
            <w:r>
              <w:rPr>
                <w:rFonts w:ascii="Arial" w:hAnsi="Arial" w:cs="Arial" w:eastAsia="Arial" w:hint="cs"/>
                <w:sz w:val="24"/>
                <w:szCs w:val="24"/>
                <w:rtl/>
              </w:rPr>
              <w:t>הוכחה / דוגמה</w:t>
            </w:r>
          </w:p>
        </w:tc>
        <w:tc>
          <w:tcPr>
            <w:tcW w:type="dxa" w:w="7370"/>
          </w:tcPr>
          <w:p>
            <w:pPr>
              <w:bidi/>
              <w:jc w:val="right"/>
            </w:pPr>
            <w:r>
              <w:rPr>
                <w:rFonts w:ascii="Arial" w:hAnsi="Arial" w:cs="Arial" w:eastAsia="Arial" w:hint="cs"/>
                <w:sz w:val="24"/>
                <w:szCs w:val="24"/>
                <w:rtl/>
              </w:rPr>
              <w:br/>
              <w:br/>
            </w:r>
          </w:p>
        </w:tc>
      </w:tr>
    </w:tbl>
    <w:p>
      <w:pPr>
        <w:bidi/>
        <w:jc w:val="right"/>
      </w:pPr>
    </w:p>
    <w:p>
      <w:pPr>
        <w:bidi/>
        <w:jc w:val="right"/>
      </w:pPr>
      <w:r>
        <w:rPr>
          <w:rFonts w:ascii="Arial" w:hAnsi="Arial" w:cs="Arial" w:eastAsia="Arial" w:hint="cs"/>
          <w:b/>
          <w:sz w:val="24"/>
          <w:szCs w:val="24"/>
          <w:bCs/>
          <w:rtl/>
        </w:rPr>
        <w:t>9. כתבו על אתגר שהתמודדתם איתו (בספורט, בלימודים או בחיים): מה היה קשה, מה עשיתם, ומה למדתם. 6–8 שורות. [משימת כתיבה]</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jc w:val="right"/>
      </w:pPr>
      <w:r>
        <w:rPr>
          <w:rFonts w:ascii="Arial" w:hAnsi="Arial" w:cs="Arial" w:eastAsia="Arial" w:hint="cs"/>
          <w:color w:val="999999"/>
          <w:sz w:val="24"/>
          <w:szCs w:val="24"/>
          <w:rtl/>
        </w:rPr>
        <w:t>________________________________________________________________________</w:t>
      </w:r>
    </w:p>
    <w:p>
      <w:pPr>
        <w:bidi/>
        <w:pStyle w:val="Heading3"/>
        <w:jc w:val="right"/>
      </w:pPr>
      <w:r>
        <w:rPr>
          <w:rFonts w:ascii="Arial" w:hAnsi="Arial" w:cs="Arial" w:eastAsia="Arial" w:hint="cs"/>
          <w:b/>
          <w:color w:val="E8590C"/>
          <w:sz w:val="28"/>
          <w:szCs w:val="28"/>
          <w:bCs/>
          <w:rtl/>
        </w:rPr>
        <w:t>🎟️ כרטיס יציאה</w:t>
      </w:r>
    </w:p>
    <w:p>
      <w:pPr>
        <w:bidi/>
        <w:jc w:val="right"/>
      </w:pPr>
      <w:r>
        <w:rPr>
          <w:rFonts w:ascii="Arial" w:hAnsi="Arial" w:cs="Arial" w:eastAsia="Arial" w:hint="cs"/>
          <w:sz w:val="24"/>
          <w:szCs w:val="24"/>
          <w:rtl/>
        </w:rPr>
        <w:t>דבר אחד חדש שלמדתי מהטקסט: ____________________________________</w:t>
      </w:r>
    </w:p>
    <w:p>
      <w:pPr>
        <w:bidi/>
        <w:jc w:val="right"/>
      </w:pPr>
      <w:r>
        <w:rPr>
          <w:rFonts w:ascii="Arial" w:hAnsi="Arial" w:cs="Arial" w:eastAsia="Arial" w:hint="cs"/>
          <w:sz w:val="24"/>
          <w:szCs w:val="24"/>
          <w:rtl/>
        </w:rPr>
        <w:t>שאלה שעדיין יש לי: ____________________________________</w:t>
      </w:r>
    </w:p>
    <w:p>
      <w:pPr>
        <w:bidi/>
        <w:jc w:val="right"/>
      </w:pPr>
      <w:r>
        <w:rPr>
          <w:rFonts w:ascii="Arial" w:hAnsi="Arial" w:cs="Arial" w:eastAsia="Arial" w:hint="cs"/>
          <w:sz w:val="24"/>
          <w:szCs w:val="24"/>
          <w:rtl/>
        </w:rPr>
        <w:t>איך הרגשתי בעבודה על הטקסט?   😀   🙂   😐   🙁</w:t>
      </w:r>
    </w:p>
    <w:sectPr w:rsidR="00FC693F" w:rsidRPr="0006063C" w:rsidSect="00034616">
      <w:footerReference w:type="default" r:id="rId9"/>
      <w:pgSz w:w="11906" w:h="16838"/>
      <w:pgMar w:top="850" w:right="907" w:bottom="850"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eastAsia="Arial" w:hint="cs"/>
        <w:color w:val="777777"/>
        <w:sz w:val="16"/>
        <w:szCs w:val="16"/>
        <w:rtl/>
      </w:rPr>
      <w:t>יצרה: רוית ראש בן ישי · מאגר טקסטים לכיתה ז׳</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pPr>
    <w:rPr>
      <w:rFonts w:ascii="Arial" w:hAnsi="Arial" w:cs="Arial" w:eastAsia="Arial" w:hint="c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bidi/>
      <w:keepNext/>
      <w:keepLines/>
      <w:spacing w:before="480" w:after="0"/>
      <w:outlineLvl w:val="0"/>
    </w:pPr>
    <w:rPr>
      <w:rFonts w:asciiTheme="majorHAnsi" w:eastAsiaTheme="majorEastAsia" w:hAnsiTheme="majorHAnsi" w:cstheme="majorBidi" w:ascii="Arial" w:hAnsi="Arial" w:cs="Arial" w:eastAsia="Arial" w:hint="cs"/>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bidi/>
      <w:keepNext/>
      <w:keepLines/>
      <w:spacing w:before="200" w:after="0"/>
      <w:outlineLvl w:val="1"/>
    </w:pPr>
    <w:rPr>
      <w:rFonts w:asciiTheme="majorHAnsi" w:eastAsiaTheme="majorEastAsia" w:hAnsiTheme="majorHAnsi" w:cstheme="majorBidi" w:ascii="Arial" w:hAnsi="Arial" w:cs="Arial" w:eastAsia="Arial" w:hint="cs"/>
      <w:b/>
      <w:bCs/>
      <w:color w:val="4F81BD" w:themeColor="accent1"/>
      <w:sz w:val="26"/>
      <w:szCs w:val="26"/>
    </w:rPr>
  </w:style>
  <w:style w:type="paragraph" w:styleId="Heading3">
    <w:name w:val="heading 3"/>
    <w:basedOn w:val="Normal"/>
    <w:next w:val="Normal"/>
    <w:link w:val="Heading3Char"/>
    <w:uiPriority w:val="9"/>
    <w:unhideWhenUsed/>
    <w:qFormat/>
    <w:rsid w:val="00FC693F"/>
    <w:pPr>
      <w:bidi/>
      <w:keepNext/>
      <w:keepLines/>
      <w:spacing w:before="200" w:after="0"/>
      <w:outlineLvl w:val="2"/>
    </w:pPr>
    <w:rPr>
      <w:rFonts w:asciiTheme="majorHAnsi" w:eastAsiaTheme="majorEastAsia" w:hAnsiTheme="majorHAnsi" w:cstheme="majorBidi" w:ascii="Arial" w:hAnsi="Arial" w:cs="Arial" w:eastAsia="Arial" w:hint="cs"/>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bidi/>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eastAsia="Arial" w:hint="cs"/>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גבוה, מהר, חזק: למה ילדים בני 12 מטפסים על קירות?</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